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250209">
        <w:tc>
          <w:tcPr>
            <w:tcW w:w="9540" w:type="dxa"/>
            <w:shd w:val="clear" w:color="auto" w:fill="auto"/>
          </w:tcPr>
          <w:p w:rsidR="00250209" w:rsidRDefault="005F7FC8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8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209">
        <w:tc>
          <w:tcPr>
            <w:tcW w:w="9540" w:type="dxa"/>
            <w:shd w:val="clear" w:color="auto" w:fill="auto"/>
          </w:tcPr>
          <w:p w:rsidR="00250209" w:rsidRDefault="005F7FC8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250209" w:rsidRDefault="005F7FC8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 w:rsidR="00250209" w:rsidRDefault="005F7FC8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250209" w:rsidRDefault="00250209">
            <w:pPr>
              <w:tabs>
                <w:tab w:val="left" w:pos="6120"/>
              </w:tabs>
              <w:rPr>
                <w:sz w:val="18"/>
              </w:rPr>
            </w:pPr>
          </w:p>
        </w:tc>
      </w:tr>
      <w:tr w:rsidR="00250209">
        <w:tc>
          <w:tcPr>
            <w:tcW w:w="9540" w:type="dxa"/>
            <w:shd w:val="clear" w:color="auto" w:fill="auto"/>
          </w:tcPr>
          <w:p w:rsidR="00250209" w:rsidRDefault="00250209">
            <w:pPr>
              <w:jc w:val="center"/>
              <w:rPr>
                <w:sz w:val="18"/>
              </w:rPr>
            </w:pPr>
          </w:p>
          <w:p w:rsidR="00250209" w:rsidRDefault="005F7FC8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П</w:t>
            </w:r>
            <w:proofErr w:type="gramEnd"/>
            <w:r>
              <w:rPr>
                <w:b/>
                <w:spacing w:val="40"/>
                <w:sz w:val="48"/>
              </w:rPr>
              <w:t xml:space="preserve"> О С Т А Н О В Л Е Н И Е</w:t>
            </w:r>
          </w:p>
          <w:p w:rsidR="00250209" w:rsidRDefault="00250209">
            <w:pPr>
              <w:jc w:val="center"/>
            </w:pPr>
          </w:p>
        </w:tc>
      </w:tr>
    </w:tbl>
    <w:p w:rsidR="00250209" w:rsidRDefault="00250209">
      <w:pPr>
        <w:pStyle w:val="Header"/>
        <w:tabs>
          <w:tab w:val="clear" w:pos="4153"/>
          <w:tab w:val="clear" w:pos="8306"/>
        </w:tabs>
        <w:ind w:firstLine="709"/>
        <w:rPr>
          <w:sz w:val="16"/>
        </w:rPr>
      </w:pPr>
    </w:p>
    <w:p w:rsidR="00250209" w:rsidRDefault="00250209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250209" w:rsidRDefault="00250209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250209" w:rsidRDefault="00250209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9" w:type="dxa"/>
        <w:tblLayout w:type="fixed"/>
        <w:tblLook w:val="0000"/>
      </w:tblPr>
      <w:tblGrid>
        <w:gridCol w:w="2997"/>
        <w:gridCol w:w="286"/>
        <w:gridCol w:w="1650"/>
        <w:gridCol w:w="2127"/>
        <w:gridCol w:w="1551"/>
        <w:gridCol w:w="1113"/>
      </w:tblGrid>
      <w:tr w:rsidR="00250209">
        <w:tc>
          <w:tcPr>
            <w:tcW w:w="2996" w:type="dxa"/>
            <w:tcBorders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jc w:val="center"/>
            </w:pPr>
            <w:r>
              <w:t>04 февраля 2026 года</w:t>
            </w:r>
          </w:p>
        </w:tc>
        <w:tc>
          <w:tcPr>
            <w:tcW w:w="286" w:type="dxa"/>
            <w:shd w:val="clear" w:color="auto" w:fill="auto"/>
          </w:tcPr>
          <w:p w:rsidR="00250209" w:rsidRDefault="00250209">
            <w:pPr>
              <w:ind w:firstLine="709"/>
            </w:pPr>
          </w:p>
        </w:tc>
        <w:tc>
          <w:tcPr>
            <w:tcW w:w="1650" w:type="dxa"/>
            <w:shd w:val="clear" w:color="auto" w:fill="auto"/>
          </w:tcPr>
          <w:p w:rsidR="00250209" w:rsidRDefault="00250209">
            <w:pPr>
              <w:ind w:firstLine="709"/>
            </w:pPr>
          </w:p>
        </w:tc>
        <w:tc>
          <w:tcPr>
            <w:tcW w:w="2127" w:type="dxa"/>
            <w:shd w:val="clear" w:color="auto" w:fill="auto"/>
          </w:tcPr>
          <w:p w:rsidR="00250209" w:rsidRDefault="00250209">
            <w:pPr>
              <w:ind w:firstLine="709"/>
            </w:pPr>
          </w:p>
        </w:tc>
        <w:tc>
          <w:tcPr>
            <w:tcW w:w="1551" w:type="dxa"/>
            <w:shd w:val="clear" w:color="auto" w:fill="auto"/>
          </w:tcPr>
          <w:p w:rsidR="00250209" w:rsidRDefault="005F7FC8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jc w:val="center"/>
            </w:pPr>
            <w:r>
              <w:t>1</w:t>
            </w:r>
          </w:p>
        </w:tc>
      </w:tr>
    </w:tbl>
    <w:p w:rsidR="00250209" w:rsidRDefault="00250209">
      <w:pPr>
        <w:ind w:firstLine="709"/>
      </w:pPr>
    </w:p>
    <w:p w:rsidR="00250209" w:rsidRDefault="00250209"/>
    <w:p w:rsidR="00250209" w:rsidRDefault="00250209">
      <w:pPr>
        <w:ind w:firstLine="709"/>
      </w:pPr>
    </w:p>
    <w:p w:rsidR="00250209" w:rsidRDefault="00250209">
      <w:pPr>
        <w:ind w:firstLine="709"/>
      </w:pPr>
    </w:p>
    <w:p w:rsidR="00250209" w:rsidRDefault="005F7FC8">
      <w:pPr>
        <w:jc w:val="center"/>
      </w:pPr>
      <w:proofErr w:type="gramStart"/>
      <w:r>
        <w:rPr>
          <w:rFonts w:eastAsia="Calibri"/>
          <w:b/>
          <w:szCs w:val="28"/>
        </w:rPr>
        <w:t xml:space="preserve">О внесении изменений в Перечень </w:t>
      </w:r>
      <w:r>
        <w:rPr>
          <w:b/>
          <w:szCs w:val="28"/>
        </w:rPr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</w:t>
      </w:r>
      <w:r>
        <w:rPr>
          <w:rFonts w:eastAsia="Calibri"/>
          <w:b/>
          <w:bCs/>
          <w:szCs w:val="28"/>
        </w:rPr>
        <w:t>Совета депутатов Богородского муниципального округа Нижегородской области на 2026 год, утвержденный постановлением председателя Совета депутатов Богородского муниципального округа Нижегородской области от 30 мая 2025 года № 3</w:t>
      </w:r>
      <w:proofErr w:type="gramEnd"/>
    </w:p>
    <w:p w:rsidR="00250209" w:rsidRDefault="00250209">
      <w:pPr>
        <w:ind w:firstLine="709"/>
        <w:jc w:val="both"/>
      </w:pPr>
    </w:p>
    <w:p w:rsidR="00250209" w:rsidRDefault="005F7FC8">
      <w:pPr>
        <w:ind w:firstLine="709"/>
        <w:jc w:val="both"/>
      </w:pPr>
      <w:proofErr w:type="gramStart"/>
      <w:r>
        <w:rPr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Правительства Российской Федерации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от 02.09.2015 № 927 "Об определении требований к закупаемым заказчиками отдельным видам товаров, работ, услуг (в том числе предельных цен товаров, работ, услуг)», постановлением Правительства Российской Федерации от 12.06.2025 № 889 «О внесении изменений в некоторые акты Правительства Российской Федерации»,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 признании утратившим </w:t>
      </w:r>
      <w:r>
        <w:rPr>
          <w:szCs w:val="28"/>
        </w:rPr>
        <w:lastRenderedPageBreak/>
        <w:t>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 № 1184 «Об утверждении правил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услуг)», постановлением администрации Богородского муниципального округа Нижегородской области от 25.08.2025 № 3722 «О внесении изменений в Правила определения требований к закупаемым Советом депутатов Богородского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муниципального округа Нижегородской области, контрольно-счетной комиссией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утвержденные постановлением администрации Богородского муниципального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округа Нижегородской области от 19.04.2021 № 1184», постановлением администрации Богородского муниципального округа Нижегородской области от 09.12.2025 № 5500 «О внесении изменений в Правила определения требований к закупаемым Советом депутатов Богородского муниципального округа Нижегородской области, контрольно-счетной комиссией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утвержденные постановлением администрации Богородского муниципального округа Нижегородской области от 19.04.2021 № 1184»,</w:t>
      </w:r>
      <w:proofErr w:type="gramEnd"/>
    </w:p>
    <w:p w:rsidR="00250209" w:rsidRDefault="005F7FC8">
      <w:pPr>
        <w:ind w:firstLine="709"/>
        <w:jc w:val="both"/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ю:</w:t>
      </w:r>
    </w:p>
    <w:p w:rsidR="00250209" w:rsidRDefault="005F7FC8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proofErr w:type="gramStart"/>
      <w:r>
        <w:rPr>
          <w:szCs w:val="28"/>
        </w:rPr>
        <w:t xml:space="preserve">Внести изменения в </w:t>
      </w:r>
      <w:r>
        <w:rPr>
          <w:rFonts w:eastAsia="Calibri"/>
          <w:szCs w:val="28"/>
        </w:rPr>
        <w:t xml:space="preserve">Перечень </w:t>
      </w:r>
      <w:r>
        <w:rPr>
          <w:szCs w:val="28"/>
        </w:rPr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</w:t>
      </w:r>
      <w:r>
        <w:rPr>
          <w:rFonts w:eastAsia="Calibri"/>
          <w:szCs w:val="28"/>
        </w:rPr>
        <w:t xml:space="preserve">Совета депутатов Богородского муниципального округа Нижегородской </w:t>
      </w:r>
      <w:r>
        <w:rPr>
          <w:rFonts w:eastAsia="Calibri"/>
          <w:szCs w:val="28"/>
        </w:rPr>
        <w:lastRenderedPageBreak/>
        <w:t>области на 2026 год, утвержденный постановлением председателя Совета депутатов Богородского муниципального округа Нижегородской области от 30 мая 2025 года № 3 (далее — Перечень), следующие изменения:</w:t>
      </w:r>
      <w:proofErr w:type="gramEnd"/>
    </w:p>
    <w:p w:rsidR="00250209" w:rsidRDefault="005F7FC8">
      <w:pPr>
        <w:tabs>
          <w:tab w:val="left" w:pos="0"/>
        </w:tabs>
        <w:jc w:val="both"/>
      </w:pPr>
      <w:r>
        <w:rPr>
          <w:rFonts w:eastAsia="Calibri"/>
          <w:szCs w:val="28"/>
        </w:rPr>
        <w:t>-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Совета депутатов Богородского муниципального округа Нижегородской области, утвержденный постановлением, изложить в новой редакции согласно приложению к настоящему постановлению.</w:t>
      </w:r>
    </w:p>
    <w:p w:rsidR="00250209" w:rsidRDefault="005F7FC8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 xml:space="preserve">Обеспечить размещение настоящего постановления на официальном сайте Единой информационной системы в сфере закупок </w:t>
      </w:r>
      <w:proofErr w:type="spellStart"/>
      <w:r>
        <w:rPr>
          <w:szCs w:val="28"/>
        </w:rPr>
        <w:t>zakupki.gov.ru</w:t>
      </w:r>
      <w:proofErr w:type="spellEnd"/>
      <w:r>
        <w:rPr>
          <w:szCs w:val="28"/>
        </w:rPr>
        <w:t>.</w:t>
      </w:r>
    </w:p>
    <w:p w:rsidR="00250209" w:rsidRDefault="005F7FC8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Опубликовать настоящее постановление в сетевом издании «</w:t>
      </w:r>
      <w:proofErr w:type="spellStart"/>
      <w:r>
        <w:rPr>
          <w:szCs w:val="28"/>
        </w:rPr>
        <w:t>Богородская</w:t>
      </w:r>
      <w:proofErr w:type="spellEnd"/>
      <w:r>
        <w:rPr>
          <w:szCs w:val="28"/>
        </w:rPr>
        <w:t xml:space="preserve"> газета».</w:t>
      </w:r>
    </w:p>
    <w:p w:rsidR="00250209" w:rsidRDefault="005F7FC8">
      <w:pPr>
        <w:numPr>
          <w:ilvl w:val="0"/>
          <w:numId w:val="1"/>
        </w:numPr>
        <w:ind w:left="0" w:firstLine="709"/>
        <w:jc w:val="both"/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контрактной службы Совета депутатов Богородского муниципального округа Нижегородской области.</w:t>
      </w:r>
    </w:p>
    <w:p w:rsidR="00250209" w:rsidRDefault="00250209">
      <w:pPr>
        <w:ind w:firstLine="709"/>
        <w:jc w:val="both"/>
        <w:rPr>
          <w:rFonts w:eastAsia="Calibri"/>
          <w:szCs w:val="28"/>
        </w:rPr>
      </w:pPr>
    </w:p>
    <w:p w:rsidR="00250209" w:rsidRDefault="00250209">
      <w:pPr>
        <w:ind w:firstLine="709"/>
        <w:jc w:val="both"/>
        <w:rPr>
          <w:rFonts w:eastAsia="Calibri"/>
          <w:szCs w:val="28"/>
        </w:rPr>
      </w:pPr>
    </w:p>
    <w:p w:rsidR="00250209" w:rsidRDefault="00250209">
      <w:pPr>
        <w:ind w:firstLine="709"/>
        <w:jc w:val="both"/>
        <w:rPr>
          <w:rFonts w:eastAsia="Calibri"/>
          <w:szCs w:val="28"/>
        </w:rPr>
      </w:pPr>
    </w:p>
    <w:p w:rsidR="00250209" w:rsidRDefault="00250209">
      <w:pPr>
        <w:ind w:firstLine="709"/>
        <w:jc w:val="both"/>
        <w:rPr>
          <w:rFonts w:eastAsia="Calibri"/>
          <w:szCs w:val="28"/>
        </w:rPr>
      </w:pPr>
    </w:p>
    <w:p w:rsidR="00250209" w:rsidRDefault="005F7FC8">
      <w:pPr>
        <w:jc w:val="both"/>
      </w:pPr>
      <w:r>
        <w:rPr>
          <w:rFonts w:eastAsia="Calibri"/>
          <w:szCs w:val="28"/>
        </w:rPr>
        <w:t>Председатель Совета депутатов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А.Н. Резвяков</w:t>
      </w:r>
    </w:p>
    <w:p w:rsidR="00250209" w:rsidRDefault="00250209">
      <w:pPr>
        <w:tabs>
          <w:tab w:val="left" w:pos="0"/>
        </w:tabs>
        <w:jc w:val="both"/>
        <w:rPr>
          <w:rFonts w:eastAsia="Calibri"/>
          <w:szCs w:val="28"/>
        </w:rPr>
      </w:pPr>
    </w:p>
    <w:p w:rsidR="00250209" w:rsidRDefault="00250209">
      <w:pPr>
        <w:tabs>
          <w:tab w:val="left" w:pos="0"/>
        </w:tabs>
        <w:ind w:firstLine="709"/>
        <w:jc w:val="both"/>
        <w:rPr>
          <w:rFonts w:eastAsia="Calibri"/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250209">
      <w:pPr>
        <w:jc w:val="both"/>
        <w:rPr>
          <w:szCs w:val="28"/>
        </w:rPr>
      </w:pPr>
    </w:p>
    <w:p w:rsidR="00250209" w:rsidRDefault="005F7FC8">
      <w:pPr>
        <w:jc w:val="both"/>
      </w:pPr>
      <w:r>
        <w:rPr>
          <w:sz w:val="24"/>
          <w:szCs w:val="24"/>
          <w:lang w:eastAsia="zh-CN"/>
        </w:rPr>
        <w:t>Иванова Татьяна Викторовна</w:t>
      </w:r>
    </w:p>
    <w:p w:rsidR="00250209" w:rsidRDefault="005F7FC8">
      <w:pPr>
        <w:jc w:val="both"/>
      </w:pPr>
      <w:r>
        <w:rPr>
          <w:sz w:val="24"/>
          <w:szCs w:val="24"/>
          <w:lang w:eastAsia="zh-CN"/>
        </w:rPr>
        <w:t>2-12-08</w:t>
      </w:r>
    </w:p>
    <w:p w:rsidR="00250209" w:rsidRDefault="00250209">
      <w:pPr>
        <w:jc w:val="both"/>
        <w:rPr>
          <w:sz w:val="24"/>
          <w:szCs w:val="24"/>
          <w:lang w:eastAsia="zh-CN"/>
        </w:rPr>
        <w:sectPr w:rsidR="00250209" w:rsidSect="005F7FC8">
          <w:headerReference w:type="default" r:id="rId8"/>
          <w:headerReference w:type="first" r:id="rId9"/>
          <w:pgSz w:w="11906" w:h="16838"/>
          <w:pgMar w:top="1456" w:right="851" w:bottom="1134" w:left="1701" w:header="851" w:footer="0" w:gutter="0"/>
          <w:pgNumType w:start="1"/>
          <w:cols w:space="720"/>
          <w:formProt w:val="0"/>
          <w:titlePg/>
          <w:docGrid w:linePitch="381"/>
        </w:sectPr>
      </w:pPr>
    </w:p>
    <w:p w:rsidR="00250209" w:rsidRDefault="005F7FC8">
      <w:pPr>
        <w:ind w:left="10091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250209" w:rsidRDefault="005F7FC8">
      <w:pPr>
        <w:ind w:left="10091"/>
        <w:jc w:val="center"/>
        <w:rPr>
          <w:szCs w:val="28"/>
        </w:rPr>
      </w:pPr>
      <w:r>
        <w:rPr>
          <w:szCs w:val="28"/>
        </w:rPr>
        <w:t>к постановлению председателя</w:t>
      </w:r>
    </w:p>
    <w:p w:rsidR="00250209" w:rsidRDefault="005F7FC8">
      <w:pPr>
        <w:ind w:left="10091"/>
        <w:jc w:val="center"/>
        <w:rPr>
          <w:szCs w:val="28"/>
        </w:rPr>
      </w:pPr>
      <w:r>
        <w:rPr>
          <w:szCs w:val="28"/>
        </w:rPr>
        <w:t>Совета депутатов</w:t>
      </w:r>
    </w:p>
    <w:p w:rsidR="00250209" w:rsidRDefault="005F7FC8">
      <w:pPr>
        <w:ind w:left="10091"/>
        <w:jc w:val="center"/>
        <w:rPr>
          <w:szCs w:val="28"/>
        </w:rPr>
      </w:pPr>
      <w:r>
        <w:rPr>
          <w:szCs w:val="28"/>
        </w:rPr>
        <w:t>Богородского муниципального</w:t>
      </w:r>
    </w:p>
    <w:p w:rsidR="00250209" w:rsidRDefault="005F7FC8">
      <w:pPr>
        <w:ind w:left="10091"/>
        <w:jc w:val="center"/>
        <w:rPr>
          <w:szCs w:val="28"/>
        </w:rPr>
      </w:pPr>
      <w:r>
        <w:rPr>
          <w:szCs w:val="28"/>
        </w:rPr>
        <w:t>округа Нижегородской области</w:t>
      </w:r>
    </w:p>
    <w:p w:rsidR="00250209" w:rsidRDefault="005F7FC8">
      <w:pPr>
        <w:ind w:left="10091"/>
        <w:jc w:val="center"/>
        <w:rPr>
          <w:szCs w:val="28"/>
        </w:rPr>
      </w:pPr>
      <w:r>
        <w:rPr>
          <w:szCs w:val="28"/>
        </w:rPr>
        <w:t>от 04 февраля 2026 года № 1</w:t>
      </w:r>
    </w:p>
    <w:p w:rsidR="00250209" w:rsidRDefault="00250209">
      <w:pPr>
        <w:ind w:left="9214"/>
        <w:jc w:val="center"/>
        <w:rPr>
          <w:szCs w:val="28"/>
        </w:rPr>
      </w:pPr>
    </w:p>
    <w:p w:rsidR="00250209" w:rsidRDefault="005F7FC8">
      <w:pPr>
        <w:ind w:left="10065"/>
        <w:jc w:val="center"/>
      </w:pPr>
      <w:r>
        <w:rPr>
          <w:szCs w:val="28"/>
        </w:rPr>
        <w:t>«Прилож</w:t>
      </w:r>
      <w:bookmarkStart w:id="0" w:name="_GoBack"/>
      <w:bookmarkEnd w:id="0"/>
      <w:r>
        <w:rPr>
          <w:szCs w:val="28"/>
        </w:rPr>
        <w:t xml:space="preserve">ение </w:t>
      </w:r>
    </w:p>
    <w:p w:rsidR="00250209" w:rsidRDefault="005F7FC8">
      <w:pPr>
        <w:ind w:left="10065"/>
        <w:jc w:val="center"/>
        <w:rPr>
          <w:szCs w:val="28"/>
        </w:rPr>
      </w:pPr>
      <w:r>
        <w:rPr>
          <w:szCs w:val="28"/>
        </w:rPr>
        <w:t>УТВЕРЖДЕН</w:t>
      </w:r>
    </w:p>
    <w:p w:rsidR="00250209" w:rsidRDefault="00250209">
      <w:pPr>
        <w:ind w:left="10065"/>
        <w:jc w:val="center"/>
        <w:rPr>
          <w:szCs w:val="28"/>
        </w:rPr>
      </w:pPr>
    </w:p>
    <w:p w:rsidR="00250209" w:rsidRDefault="005F7FC8">
      <w:pPr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250209" w:rsidRDefault="005F7FC8">
      <w:pPr>
        <w:ind w:left="10065"/>
        <w:jc w:val="center"/>
      </w:pPr>
      <w:r>
        <w:rPr>
          <w:szCs w:val="28"/>
        </w:rPr>
        <w:t>Совета депутатов</w:t>
      </w:r>
    </w:p>
    <w:p w:rsidR="00250209" w:rsidRDefault="005F7FC8">
      <w:pPr>
        <w:ind w:left="10065"/>
        <w:jc w:val="center"/>
      </w:pPr>
      <w:r>
        <w:rPr>
          <w:szCs w:val="28"/>
        </w:rPr>
        <w:t xml:space="preserve">Богородского муниципального </w:t>
      </w:r>
    </w:p>
    <w:p w:rsidR="00250209" w:rsidRDefault="005F7FC8">
      <w:pPr>
        <w:ind w:left="10065"/>
        <w:jc w:val="center"/>
      </w:pPr>
      <w:r>
        <w:rPr>
          <w:szCs w:val="28"/>
        </w:rPr>
        <w:t>округа Нижегородской области</w:t>
      </w:r>
    </w:p>
    <w:p w:rsidR="00250209" w:rsidRDefault="005F7FC8">
      <w:pPr>
        <w:ind w:left="10065"/>
        <w:jc w:val="center"/>
      </w:pPr>
      <w:r>
        <w:rPr>
          <w:szCs w:val="28"/>
        </w:rPr>
        <w:t>от 30 мая 2025 года № 3</w:t>
      </w:r>
    </w:p>
    <w:p w:rsidR="00250209" w:rsidRDefault="00250209">
      <w:pPr>
        <w:ind w:left="5220"/>
        <w:jc w:val="center"/>
        <w:rPr>
          <w:szCs w:val="28"/>
        </w:rPr>
      </w:pPr>
    </w:p>
    <w:p w:rsidR="00250209" w:rsidRDefault="00250209">
      <w:pPr>
        <w:ind w:left="5220"/>
        <w:jc w:val="center"/>
        <w:rPr>
          <w:szCs w:val="28"/>
        </w:rPr>
      </w:pPr>
    </w:p>
    <w:p w:rsidR="00250209" w:rsidRDefault="005F7FC8">
      <w:pPr>
        <w:ind w:firstLine="540"/>
        <w:jc w:val="center"/>
        <w:rPr>
          <w:b/>
          <w:szCs w:val="28"/>
        </w:rPr>
      </w:pPr>
      <w:bookmarkStart w:id="1" w:name="P39"/>
      <w:bookmarkEnd w:id="1"/>
      <w:r>
        <w:rPr>
          <w:b/>
          <w:szCs w:val="28"/>
        </w:rPr>
        <w:t>ПЕРЕЧЕНЬ</w:t>
      </w:r>
    </w:p>
    <w:p w:rsidR="00250209" w:rsidRDefault="005F7FC8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отдельных видов товаров, работ, услуг, их потребительские свойства</w:t>
      </w:r>
    </w:p>
    <w:p w:rsidR="00250209" w:rsidRDefault="005F7FC8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(в том числе качество) и иные характеристики (в том числе предельные цены товаров, работ, услуг) к ним </w:t>
      </w:r>
    </w:p>
    <w:p w:rsidR="00250209" w:rsidRDefault="005F7FC8">
      <w:pPr>
        <w:ind w:firstLine="540"/>
        <w:jc w:val="center"/>
        <w:rPr>
          <w:u w:val="single"/>
        </w:rPr>
      </w:pPr>
      <w:r>
        <w:rPr>
          <w:b/>
          <w:szCs w:val="28"/>
          <w:u w:val="single"/>
        </w:rPr>
        <w:t>Совета депутатов Богородского муниципального округа Нижегородской области на 2026 год</w:t>
      </w:r>
    </w:p>
    <w:p w:rsidR="00250209" w:rsidRDefault="005F7FC8">
      <w:pPr>
        <w:ind w:firstLine="540"/>
        <w:jc w:val="center"/>
      </w:pPr>
      <w:r>
        <w:rPr>
          <w:b/>
          <w:szCs w:val="28"/>
        </w:rPr>
        <w:t>(наименование муниципального орг</w:t>
      </w:r>
      <w:r>
        <w:rPr>
          <w:b/>
          <w:bCs/>
          <w:szCs w:val="28"/>
        </w:rPr>
        <w:t>а</w:t>
      </w:r>
      <w:r>
        <w:rPr>
          <w:b/>
          <w:bCs/>
        </w:rPr>
        <w:t>на)</w:t>
      </w:r>
    </w:p>
    <w:tbl>
      <w:tblPr>
        <w:tblW w:w="15558" w:type="dxa"/>
        <w:tblInd w:w="-2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7"/>
        <w:gridCol w:w="826"/>
        <w:gridCol w:w="2229"/>
        <w:gridCol w:w="669"/>
        <w:gridCol w:w="1337"/>
        <w:gridCol w:w="2218"/>
        <w:gridCol w:w="1635"/>
        <w:gridCol w:w="14"/>
        <w:gridCol w:w="1556"/>
        <w:gridCol w:w="1635"/>
        <w:gridCol w:w="1559"/>
        <w:gridCol w:w="1553"/>
      </w:tblGrid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по ОКПД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Советом депутатов Богородского муниципального округа</w:t>
            </w:r>
          </w:p>
        </w:tc>
        <w:tc>
          <w:tcPr>
            <w:tcW w:w="6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209" w:rsidRDefault="005F7FC8">
            <w:pPr>
              <w:pStyle w:val="ConsPlusNormal"/>
              <w:ind w:right="155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обоснование отклонения значения характеристики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администрацией Богородского муниципального округа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функциональное назначение &lt;*&gt;</w:t>
            </w:r>
          </w:p>
        </w:tc>
      </w:tr>
      <w:tr w:rsidR="00250209">
        <w:tc>
          <w:tcPr>
            <w:tcW w:w="155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outlineLvl w:val="2"/>
              <w:rPr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</w:t>
            </w:r>
            <w:r>
              <w:rPr>
                <w:rFonts w:ascii="Times New Roman" w:eastAsia="Calibri" w:hAnsi="Times New Roman" w:cs="Times New Roman"/>
                <w:sz w:val="20"/>
              </w:rPr>
              <w:t>территориальные органы</w:t>
            </w:r>
            <w:r>
              <w:rPr>
                <w:rFonts w:ascii="Times New Roman" w:hAnsi="Times New Roman" w:cs="Times New Roman"/>
                <w:sz w:val="20"/>
              </w:rPr>
              <w:t xml:space="preserve"> и подведомственные указанным органам  казенные, бюджетные учреждения и муниципальные унитарные предприятия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 от ___ ___________ 201_ года N ___</w:t>
            </w: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поддержки 3G (UMTS)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наличие модулей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поддержки 3G (UMTS)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ноутбук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и интерфейсов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USB, GPS)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наличие модулей и интерфейсов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USB, GPS)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легковые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Двигатель внутреннего сгорания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В связи с отсутствием необходимой газозаправочной и (или) зарядной инфраструктуры для эксплуатации транспортных средств с альтернативными силовыми установками (электрических и газомоторных), основан выбор транспортных средств, оснащенных двигателем внутреннего сгорания, как </w:t>
            </w:r>
            <w:proofErr w:type="spellStart"/>
            <w:proofErr w:type="gramStart"/>
            <w:r>
              <w:rPr>
                <w:sz w:val="20"/>
              </w:rPr>
              <w:lastRenderedPageBreak/>
              <w:t>обеспечиваю-щих</w:t>
            </w:r>
            <w:proofErr w:type="spellEnd"/>
            <w:proofErr w:type="gramEnd"/>
            <w:r>
              <w:rPr>
                <w:sz w:val="20"/>
              </w:rPr>
              <w:t xml:space="preserve"> надежность, автономность и бесперебойную работу в условиях ограниченного ресурсного обеспечения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</w:pPr>
          </w:p>
        </w:tc>
      </w:tr>
      <w:tr w:rsidR="00250209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200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</w:pPr>
          </w:p>
        </w:tc>
      </w:tr>
      <w:tr w:rsidR="00250209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Бензин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Невозможность использования значения «сжиженный природный газ, «компримированный природный газ», «смешанное топливо (дизельное топливо, компримированный природный газ или сжиженный природный газ)» в связи с отсутствием на территории планируемой эксплуатации автомобилей действующих объектов газозаправочной инфраструктуры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рубль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1,5 млн.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1,5 млн.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29.10.3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29.10.4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Средства автотранспортные грузовые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Тип двигателя (силовой установки)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Вид топлива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rPr>
                <w:sz w:val="20"/>
              </w:rPr>
            </w:pPr>
            <w:r>
              <w:rPr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5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 постановлением председателя Совета депутатов Богородского муниципального округа Нижегородской области от 30.12.2025 № 6.</w:t>
            </w: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250209" w:rsidRDefault="002502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натуральная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Возможные значения: мебельный (искусственный) мех, искусственная замша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обивочные 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натуральная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Возможные значения: мебельный (искусственный) мех, искусственная замша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31.01.12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натуральная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предельное значение: натуральная кожа.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Возможные значения: мебельный (искусственный) мех, искусственная замша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микрофибра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49.32.11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такси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49.32.12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аренде легковых автомобилей с водителем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  <w:p w:rsidR="00250209" w:rsidRDefault="002502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тарификация услуги голосовой связи, доступа в информационно-телекоммуникационную сеть "Интернет"  (лимитная/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тарификация услуги голосовой связи, доступа в информационно-телекоммуникационную сеть "Интернет" (лимитная/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доступной услуги голосовой связи (минут), доступа 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информационно-телекоммуникационную сеть "Интернет" (Гб)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61.20.30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передаче данных по беспроводным телекоммуникационным сетям.</w:t>
            </w:r>
          </w:p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61.20.42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широкополосному доступу к информационно-коммуникационной сети "Интернет" по беспроводным сетям.</w:t>
            </w:r>
          </w:p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  <w:p w:rsidR="00250209" w:rsidRDefault="002502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  <w:p w:rsidR="00250209" w:rsidRDefault="002502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77.11.10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209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5F7FC8">
            <w:pPr>
              <w:pStyle w:val="ConsPlusNormal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209" w:rsidRDefault="00250209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50209" w:rsidRDefault="005F7FC8">
      <w:pPr>
        <w:ind w:firstLine="540"/>
        <w:jc w:val="center"/>
      </w:pPr>
      <w:r>
        <w:rPr>
          <w:b/>
          <w:sz w:val="20"/>
          <w:szCs w:val="24"/>
          <w:lang w:eastAsia="zh-CN"/>
        </w:rPr>
        <w:t>_________________________</w:t>
      </w:r>
    </w:p>
    <w:sectPr w:rsidR="00250209" w:rsidSect="00250209"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09" w:rsidRDefault="00250209" w:rsidP="00250209">
      <w:r>
        <w:separator/>
      </w:r>
    </w:p>
  </w:endnote>
  <w:endnote w:type="continuationSeparator" w:id="0">
    <w:p w:rsidR="00250209" w:rsidRDefault="00250209" w:rsidP="0025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209" w:rsidRDefault="00062973">
    <w:pPr>
      <w:pStyle w:val="Footer"/>
      <w:ind w:right="360"/>
    </w:pPr>
    <w:r>
      <w:pict>
        <v:shape id="Врезка6" o:spid="_x0000_s1025" style="position:absolute;margin-left:785.2pt;margin-top:.05pt;width:2.45pt;height:13.6pt;z-index:251659264;mso-wrap-style:none;mso-position-horizontal-relative:page;v-text-anchor:middle" coordsize="" o:allowincell="f" path="m,l-127,r,-127l,-127xe" stroked="f" strokecolor="#3465a4">
          <v:fill color2="black" o:detectmouseclick="t"/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09" w:rsidRDefault="00250209" w:rsidP="00250209">
      <w:r>
        <w:separator/>
      </w:r>
    </w:p>
  </w:footnote>
  <w:footnote w:type="continuationSeparator" w:id="0">
    <w:p w:rsidR="00250209" w:rsidRDefault="00250209" w:rsidP="00250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2396"/>
      <w:docPartObj>
        <w:docPartGallery w:val="Page Numbers (Top of Page)"/>
        <w:docPartUnique/>
      </w:docPartObj>
    </w:sdtPr>
    <w:sdtContent>
      <w:p w:rsidR="005F7FC8" w:rsidRDefault="00062973">
        <w:pPr>
          <w:pStyle w:val="af0"/>
          <w:jc w:val="center"/>
        </w:pPr>
        <w:fldSimple w:instr=" PAGE   \* MERGEFORMAT ">
          <w:r w:rsidR="003B396D">
            <w:rPr>
              <w:noProof/>
            </w:rPr>
            <w:t>2</w:t>
          </w:r>
        </w:fldSimple>
      </w:p>
    </w:sdtContent>
  </w:sdt>
  <w:p w:rsidR="00250209" w:rsidRDefault="00250209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1969"/>
      <w:docPartObj>
        <w:docPartGallery w:val="Page Numbers (Top of Page)"/>
        <w:docPartUnique/>
      </w:docPartObj>
    </w:sdtPr>
    <w:sdtContent>
      <w:p w:rsidR="003B396D" w:rsidRDefault="003B396D">
        <w:pPr>
          <w:pStyle w:val="af0"/>
          <w:jc w:val="center"/>
        </w:pPr>
      </w:p>
    </w:sdtContent>
  </w:sdt>
  <w:p w:rsidR="005F7FC8" w:rsidRDefault="005F7FC8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1970"/>
      <w:docPartObj>
        <w:docPartGallery w:val="Page Numbers (Top of Page)"/>
        <w:docPartUnique/>
      </w:docPartObj>
    </w:sdtPr>
    <w:sdtContent>
      <w:p w:rsidR="003B396D" w:rsidRDefault="003B396D">
        <w:pPr>
          <w:pStyle w:val="af0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50209" w:rsidRDefault="0025020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209" w:rsidRDefault="002502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F747F"/>
    <w:multiLevelType w:val="multilevel"/>
    <w:tmpl w:val="AA46BCAA"/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87158A"/>
    <w:multiLevelType w:val="multilevel"/>
    <w:tmpl w:val="E73CA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</w:compat>
  <w:rsids>
    <w:rsidRoot w:val="00250209"/>
    <w:rsid w:val="00062973"/>
    <w:rsid w:val="00250209"/>
    <w:rsid w:val="003B396D"/>
    <w:rsid w:val="005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9"/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0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sid w:val="00250209"/>
    <w:rPr>
      <w:rFonts w:eastAsia="Arial"/>
      <w:sz w:val="28"/>
      <w:szCs w:val="28"/>
    </w:rPr>
  </w:style>
  <w:style w:type="character" w:customStyle="1" w:styleId="1">
    <w:name w:val="Основной шрифт абзаца1"/>
    <w:qFormat/>
    <w:rsid w:val="00250209"/>
  </w:style>
  <w:style w:type="character" w:styleId="a4">
    <w:name w:val="page number"/>
    <w:basedOn w:val="1"/>
    <w:qFormat/>
    <w:rsid w:val="00250209"/>
  </w:style>
  <w:style w:type="paragraph" w:customStyle="1" w:styleId="a5">
    <w:name w:val="Заголовок"/>
    <w:basedOn w:val="a"/>
    <w:next w:val="a6"/>
    <w:qFormat/>
    <w:rsid w:val="0025020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250209"/>
    <w:pPr>
      <w:spacing w:after="140" w:line="276" w:lineRule="auto"/>
    </w:pPr>
  </w:style>
  <w:style w:type="paragraph" w:styleId="a7">
    <w:name w:val="List"/>
    <w:basedOn w:val="a6"/>
    <w:rsid w:val="00250209"/>
    <w:rPr>
      <w:rFonts w:cs="Mangal"/>
    </w:rPr>
  </w:style>
  <w:style w:type="paragraph" w:customStyle="1" w:styleId="Caption">
    <w:name w:val="Caption"/>
    <w:basedOn w:val="a"/>
    <w:qFormat/>
    <w:rsid w:val="002502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250209"/>
    <w:pPr>
      <w:suppressLineNumbers/>
    </w:pPr>
    <w:rPr>
      <w:rFonts w:cs="Mangal"/>
    </w:rPr>
  </w:style>
  <w:style w:type="paragraph" w:styleId="a9">
    <w:name w:val="Title"/>
    <w:basedOn w:val="a"/>
    <w:next w:val="a6"/>
    <w:qFormat/>
    <w:rsid w:val="0025020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aption1">
    <w:name w:val="caption1"/>
    <w:basedOn w:val="a"/>
    <w:qFormat/>
    <w:rsid w:val="002502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qFormat/>
    <w:rsid w:val="00250209"/>
  </w:style>
  <w:style w:type="paragraph" w:customStyle="1" w:styleId="Header">
    <w:name w:val="Header"/>
    <w:basedOn w:val="a"/>
    <w:rsid w:val="00250209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qFormat/>
    <w:rsid w:val="00250209"/>
    <w:pPr>
      <w:suppressLineNumbers/>
    </w:pPr>
  </w:style>
  <w:style w:type="paragraph" w:customStyle="1" w:styleId="Footer">
    <w:name w:val="Footer"/>
    <w:basedOn w:val="a"/>
    <w:rsid w:val="002502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250209"/>
    <w:pPr>
      <w:widowControl w:val="0"/>
    </w:pPr>
    <w:rPr>
      <w:rFonts w:eastAsia="Times New Roman" w:cs="Calibri"/>
      <w:sz w:val="22"/>
      <w:lang w:bidi="ar-SA"/>
    </w:rPr>
  </w:style>
  <w:style w:type="paragraph" w:customStyle="1" w:styleId="ac">
    <w:name w:val="Содержимое врезки"/>
    <w:basedOn w:val="a"/>
    <w:qFormat/>
    <w:rsid w:val="00250209"/>
  </w:style>
  <w:style w:type="paragraph" w:customStyle="1" w:styleId="ad">
    <w:name w:val="Заголовок таблицы"/>
    <w:basedOn w:val="ab"/>
    <w:qFormat/>
    <w:rsid w:val="00250209"/>
    <w:pPr>
      <w:jc w:val="center"/>
    </w:pPr>
    <w:rPr>
      <w:b/>
      <w:bCs/>
    </w:rPr>
  </w:style>
  <w:style w:type="numbering" w:customStyle="1" w:styleId="WW8Num2">
    <w:name w:val="WW8Num2"/>
    <w:qFormat/>
    <w:rsid w:val="00250209"/>
  </w:style>
  <w:style w:type="numbering" w:customStyle="1" w:styleId="WW8Num1">
    <w:name w:val="WW8Num1"/>
    <w:qFormat/>
    <w:rsid w:val="00250209"/>
  </w:style>
  <w:style w:type="paragraph" w:styleId="ae">
    <w:name w:val="Balloon Text"/>
    <w:basedOn w:val="a"/>
    <w:link w:val="af"/>
    <w:uiPriority w:val="99"/>
    <w:semiHidden/>
    <w:unhideWhenUsed/>
    <w:rsid w:val="005F7F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FC8"/>
    <w:rPr>
      <w:rFonts w:ascii="Tahoma" w:eastAsia="Times New Roman" w:hAnsi="Tahoma"/>
      <w:sz w:val="16"/>
      <w:szCs w:val="16"/>
      <w:lang w:eastAsia="ru-RU" w:bidi="ar-SA"/>
    </w:rPr>
  </w:style>
  <w:style w:type="paragraph" w:styleId="af0">
    <w:name w:val="header"/>
    <w:basedOn w:val="a"/>
    <w:link w:val="10"/>
    <w:uiPriority w:val="99"/>
    <w:unhideWhenUsed/>
    <w:rsid w:val="005F7FC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0"/>
    <w:uiPriority w:val="99"/>
    <w:semiHidden/>
    <w:rsid w:val="005F7FC8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5F7FC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F7FC8"/>
    <w:rPr>
      <w:rFonts w:ascii="Times New Roman" w:eastAsia="Times New Roman" w:hAnsi="Times New Roman" w:cs="Times New Roman"/>
      <w:sz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13</Pages>
  <Words>2432</Words>
  <Characters>13863</Characters>
  <Application>Microsoft Office Word</Application>
  <DocSecurity>0</DocSecurity>
  <Lines>115</Lines>
  <Paragraphs>32</Paragraphs>
  <ScaleCrop>false</ScaleCrop>
  <Company>КонсультантПлюс Версия 4025.00.30</Company>
  <LinksUpToDate>false</LinksUpToDate>
  <CharactersWithSpaces>16263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Пользователь</dc:creator>
  <dc:description/>
  <cp:lastModifiedBy>Пользователь</cp:lastModifiedBy>
  <cp:revision>30</cp:revision>
  <cp:lastPrinted>2025-12-22T13:31:00Z</cp:lastPrinted>
  <dcterms:created xsi:type="dcterms:W3CDTF">2025-09-10T11:11:00Z</dcterms:created>
  <dcterms:modified xsi:type="dcterms:W3CDTF">2026-02-05T12:15:00Z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1049-11.2.0.10132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